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33" w:rsidRDefault="00945D33">
      <w:r>
        <w:t>Attività di sanificazione in ambiente chiuso</w:t>
      </w:r>
    </w:p>
    <w:p w:rsidR="00945D33" w:rsidRDefault="00945D33">
      <w:r>
        <w:t xml:space="preserve"> Se il posto di lavoro, o l'azienda non sono occupati da almeno 7-10 giorni, per riaprire l'area sarà necessaria solo la normale pulizia ordinaria, poiché il virus che causa COVID-19 non si è dimostrato in grado di sopravvivere su superfici più a lungo di questo tempo neppure in condizioni sperimentali (vedi tabella 1).</w:t>
      </w:r>
    </w:p>
    <w:p w:rsidR="00945D33" w:rsidRDefault="00945D33">
      <w:r>
        <w:t xml:space="preserve"> • La maggior parte delle superfici e degli oggetti necessita solo di una normale pulizia ordinaria. </w:t>
      </w:r>
    </w:p>
    <w:p w:rsidR="00945D33" w:rsidRDefault="00945D33">
      <w:r>
        <w:t xml:space="preserve">• Interruttori della luce e maniglie delle porte o altre superfici e oggetti frequentemente toccati dovranno essere puliti e disinfettati utilizzando prodotti disinfettanti con azione virucida, autorizzati dal Ministero della salute per ridurre ulteriormente il rischio della presenza di germi su tali superfici e oggetti. (Maniglie delle porte, interruttori della luce, postazioni di lavoro, telefoni, tastiere e mouse, servizi igienici, rubinetti e lavandini, maniglie della pompa di benzina, schermi tattili.) </w:t>
      </w:r>
    </w:p>
    <w:p w:rsidR="00945D33" w:rsidRDefault="00945D33">
      <w:r>
        <w:t xml:space="preserve">• Ogni azienda o struttura avrà superfici e oggetti diversi che vengono spesso toccati da più persone. Disinfettare adeguatamente queste superfici e questi oggetti. </w:t>
      </w:r>
    </w:p>
    <w:p w:rsidR="00945D33" w:rsidRDefault="00945D33">
      <w:r>
        <w:t xml:space="preserve">Pertanto: 1. Pulire, come azione primaria, la superficie o l'oggetto con acqua e sapone. </w:t>
      </w:r>
    </w:p>
    <w:p w:rsidR="00945D33" w:rsidRDefault="00945D33">
      <w:r>
        <w:t xml:space="preserve">2. Disinfettare se necessario utilizzando prodotti disinfettanti con azione virucida </w:t>
      </w:r>
      <w:proofErr w:type="gramStart"/>
      <w:r>
        <w:t>autorizzati ,</w:t>
      </w:r>
      <w:proofErr w:type="gramEnd"/>
      <w:r>
        <w:t xml:space="preserve"> evitando di mescolare insieme candeggina o altri prodotti per la pulizia e la disinfezione. </w:t>
      </w:r>
    </w:p>
    <w:p w:rsidR="00945D33" w:rsidRDefault="00945D33">
      <w:r>
        <w:t xml:space="preserve">3. Rimuovere i materiali morbidi e porosi, come tappeti e sedute, per ridurre i problemi di pulizia e disinfezione. </w:t>
      </w:r>
    </w:p>
    <w:p w:rsidR="00945D33" w:rsidRDefault="00945D33">
      <w:r>
        <w:t>4. Eliminare elementi d’arredo inutili e non funzionali che non garantiscono il distanziamento sociale tra le persone che frequentano gli ambienti (lavoratori, clienti, fornitori)</w:t>
      </w:r>
      <w:r>
        <w:t>.</w:t>
      </w:r>
    </w:p>
    <w:p w:rsidR="00945D33" w:rsidRDefault="00945D33">
      <w:r>
        <w:t xml:space="preserve"> Le seguenti indicazioni possono aiutare a scegliere i disinfettanti appropriati sulla base del tipo di materiale dell’oggetto/superficie; si raccomanda di seguire le raccomandazioni del produttore in merito a eventuali pericoli aggiuntivi e di tenere tutti i disinfettanti fuori dalla portata dei bambini: </w:t>
      </w:r>
    </w:p>
    <w:p w:rsidR="00945D33" w:rsidRDefault="00945D33">
      <w:r>
        <w:t xml:space="preserve">a) materiale duro e non poroso oggetti in vetro, metallo o plastica - preliminare detersione con acqua e sapone; - utilizzare idonei DPI per applicare in modo sicuro il disinfettante; - utilizzare prodotti disinfettanti con azione virucida autorizzati (vedi note 8 e 9); 7 </w:t>
      </w:r>
    </w:p>
    <w:p w:rsidR="00945D33" w:rsidRDefault="00945D33">
      <w:r>
        <w:t xml:space="preserve">b) materiale morbido e poroso o oggetti come moquette, tappeti o sedute </w:t>
      </w:r>
    </w:p>
    <w:p w:rsidR="00945D33" w:rsidRDefault="00945D33">
      <w:r>
        <w:t xml:space="preserve">I materiali morbidi e porosi non sono generalmente facili da disinfettare come le superfici dure e non porose. </w:t>
      </w:r>
    </w:p>
    <w:p w:rsidR="00945D33" w:rsidRDefault="00945D33">
      <w:r>
        <w:t xml:space="preserve">I materiali morbidi e porosi che non vengono frequentemente toccati devono essere puliti o lavati, seguendo le indicazioni sull'etichetta dell'articolo, utilizzando la temperatura dell'acqua più calda possibile in base alle caratteristiche del materiale. </w:t>
      </w:r>
    </w:p>
    <w:p w:rsidR="000E1B5B" w:rsidRDefault="00945D33">
      <w:bookmarkStart w:id="0" w:name="_GoBack"/>
      <w:bookmarkEnd w:id="0"/>
      <w:r>
        <w:t>Per gli eventuali arredi come poltrone, sedie e panche, se non è possibile rimuoverle, si può procedere alla loro copertura con teli rimovibili monouso o lavabili</w:t>
      </w:r>
    </w:p>
    <w:sectPr w:rsidR="000E1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91"/>
    <w:rsid w:val="000E1B5B"/>
    <w:rsid w:val="001D0A4A"/>
    <w:rsid w:val="005E7B79"/>
    <w:rsid w:val="006B6C91"/>
    <w:rsid w:val="00911BF9"/>
    <w:rsid w:val="00945D33"/>
    <w:rsid w:val="009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6B91"/>
  <w15:chartTrackingRefBased/>
  <w15:docId w15:val="{A568BECE-80D0-409B-9F7F-5578E88B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2020-09-04T14:02:00Z</dcterms:created>
  <dcterms:modified xsi:type="dcterms:W3CDTF">2020-09-04T14:03:00Z</dcterms:modified>
</cp:coreProperties>
</file>